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>
        <w:tblInd w:w="1" w:type="dxa"/>
      </w:tblPr>
      <w:tblGrid>
        <w:gridCol w:w="5245"/>
        <w:gridCol w:w="5101"/>
      </w:tblGrid>
      <w:tr>
        <w:trPr>
          <w:trHeight w:val="1" w:hRule="atLeast"/>
          <w:jc w:val="left"/>
        </w:trPr>
        <w:tc>
          <w:tcPr>
            <w:tcW w:w="52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РЕСПУБЛИКА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ТАТАРСТАН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Глава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Краснокадкинского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сельского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поселения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Нижнекамского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муниципального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района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423558,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Нижнекамский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район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с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Верхние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Челны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ул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.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Молодежная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, 13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510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ТАТАРСТАН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РЕСПУБЛИКАСЫ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Т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үбән Кама муниципаль районы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Кызыл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Чапчак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авыл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жирлеге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8"/>
                <w:shd w:fill="auto" w:val="clear"/>
              </w:rPr>
              <w:t xml:space="preserve">Башлыгы</w:t>
            </w:r>
          </w:p>
          <w:p>
            <w:pPr>
              <w:spacing w:before="0" w:after="0" w:line="30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423558,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Т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үбән Кама  районы,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Югары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Чаллы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авылы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Яшьлэр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урамы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, 13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33" w:hRule="auto"/>
          <w:jc w:val="left"/>
        </w:trPr>
        <w:tc>
          <w:tcPr>
            <w:tcW w:w="10346" w:type="dxa"/>
            <w:gridSpan w:val="2"/>
            <w:tcBorders>
              <w:top w:val="single" w:color="000000" w:sz="0"/>
              <w:left w:val="single" w:color="000000" w:sz="0"/>
              <w:bottom w:val="single" w:color="000000" w:sz="1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тел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./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факс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 (8555) 44-50-21,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электронный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адрес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: </w:t>
            </w:r>
            <w:hyperlink xmlns:r="http://schemas.openxmlformats.org/officeDocument/2006/relationships" r:id="docRId0">
              <w:r>
                <w:rPr>
                  <w:rFonts w:ascii="Tinos" w:hAnsi="Tinos" w:cs="Tinos" w:eastAsia="Tinos"/>
                  <w:color w:val="000080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Krasnokadkin.sp</w:t>
              </w:r>
              <w:r>
                <w:rPr>
                  <w:rFonts w:ascii="Tinos" w:hAnsi="Tinos" w:cs="Tinos" w:eastAsia="Tinos"/>
                  <w:color w:val="000080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 HYPERLINK "mailto: Krasnokadkin.sp@tatar.ru"</w:t>
              </w:r>
              <w:r>
                <w:rPr>
                  <w:rFonts w:ascii="Tinos" w:hAnsi="Tinos" w:cs="Tinos" w:eastAsia="Tinos"/>
                  <w:color w:val="000080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@tatar.ru</w:t>
              </w:r>
            </w:hyperlink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8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0"/>
                <w:shd w:fill="auto" w:val="clear"/>
              </w:rPr>
              <w:t xml:space="preserve">сайт</w:t>
            </w:r>
            <w:r>
              <w:rPr>
                <w:rFonts w:ascii="Tinos" w:hAnsi="Tinos" w:cs="Tinos" w:eastAsia="Tinos"/>
                <w:color w:val="000000"/>
                <w:spacing w:val="0"/>
                <w:position w:val="0"/>
                <w:sz w:val="20"/>
                <w:shd w:fill="auto" w:val="clear"/>
              </w:rPr>
              <w:t xml:space="preserve">: </w:t>
            </w:r>
            <w:hyperlink xmlns:r="http://schemas.openxmlformats.org/officeDocument/2006/relationships" r:id="docRId1">
              <w:r>
                <w:rPr>
                  <w:rFonts w:ascii="Tinos" w:hAnsi="Tinos" w:cs="Tinos" w:eastAsia="Tinos"/>
                  <w:color w:val="000000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www.krasnokadkinskoe-sp.ru</w:t>
              </w:r>
            </w:hyperlink>
          </w:p>
        </w:tc>
      </w:tr>
    </w:tbl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ПОСТАНОВЛЕНИЕ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                                                    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КАРАР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244" w:leader="none"/>
        </w:tabs>
        <w:spacing w:before="0" w:after="0" w:line="240"/>
        <w:ind w:right="0" w:left="0" w:firstLine="0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30.10.2024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                                                                                                   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1</w:t>
      </w:r>
    </w:p>
    <w:p>
      <w:pPr>
        <w:tabs>
          <w:tab w:val="left" w:pos="524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244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959" w:leader="none"/>
        </w:tabs>
        <w:spacing w:before="0" w:after="0" w:line="240"/>
        <w:ind w:right="4819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назначении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схода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граждан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населенном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пункте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Большие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Аты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Краснокадкинского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Нижнекамского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район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Республики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Татарстан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вопросу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введения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использования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средств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самообложения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граждан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 25.1, 56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Федерального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закона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06.10.2003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131-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ФЗ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Об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общих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принципах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местного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самоуправления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Федерации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 35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Закона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Республики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Татарстан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местном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самоуправлении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Республике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Татарстан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 15.1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Устава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Краснокадкинское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поселение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Нижнекамского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района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Республики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Татарстан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Глава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Краснокадкинского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постановил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7"/>
        </w:numPr>
        <w:spacing w:before="0" w:after="0" w:line="240"/>
        <w:ind w:right="0" w:left="0" w:firstLine="360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Назначить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16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ноября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2024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года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17.30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часов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актовом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зале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клуба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Большие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Аты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сход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граждан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вопросу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введения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самообложения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населенном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пункте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Большие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Аты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Краснокадкинского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Нижнекамского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района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426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Ответственным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проведение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схода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определить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исполнительный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комитет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Краснокадкинского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19"/>
        </w:numPr>
        <w:spacing w:before="0" w:after="0" w:line="240"/>
        <w:ind w:right="0" w:left="720" w:firstLine="0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Утвердить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вопрос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выносимый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сход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граждан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426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Согласны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ли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вы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введение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самообложения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2025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году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сумме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1000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рублей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каждого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совершеннолетнего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жителя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зарегистрированного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месту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жительства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территории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населенного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пункта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Большие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Аты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Краснокадкинского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Нижнекамского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района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исключением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инвалидов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1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группы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студентов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обучающихся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очной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форме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обучения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солдат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проходящих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службу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рядах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Армии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супруги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супруга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граждан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призванных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военную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службу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частичной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мобилизации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Вооруженные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Силы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Федерации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Направить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полученные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средства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решение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вопросов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местного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значения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выполнению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следующих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работ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­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устройство, ремонт, содержание автомобильных дорог общего пользования местного значения в границах населенного пункта</w:t>
      </w:r>
    </w:p>
    <w:p>
      <w:pPr>
        <w:spacing w:before="0" w:after="0" w:line="240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49" w:leader="none"/>
        </w:tabs>
        <w:spacing w:before="0" w:after="0" w:line="240"/>
        <w:ind w:right="84" w:left="0" w:firstLine="0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                                 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»                                                      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НЕТ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72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23"/>
        </w:numPr>
        <w:spacing w:before="0" w:after="0" w:line="240"/>
        <w:ind w:right="0" w:left="0" w:firstLine="360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Опубликовать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настоящее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постановление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порядке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определенном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Уставом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Краснокадкинское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поселение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Нижнекамского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района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Республики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Татарстан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также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разместить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сайте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Краснокадкинского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23"/>
        </w:numPr>
        <w:spacing w:before="0" w:after="0" w:line="240"/>
        <w:ind w:right="0" w:left="0" w:firstLine="360"/>
        <w:jc w:val="both"/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Настоящее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решение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вступает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силу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дня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опубликования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Глава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Краснокадкинского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сельского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поселения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                                     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Б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nos" w:hAnsi="Tinos" w:cs="Tinos" w:eastAsia="Tinos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Calibri" w:hAnsi="Calibri" w:cs="Calibri" w:eastAsia="Calibri"/>
          <w:color w:val="000000"/>
          <w:spacing w:val="0"/>
          <w:position w:val="0"/>
          <w:sz w:val="28"/>
          <w:shd w:fill="auto" w:val="clear"/>
        </w:rPr>
        <w:t xml:space="preserve">Ильдарханов</w:t>
      </w: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1" w:left="-281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1" w:left="-281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-141" w:left="-281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811" w:leader="none"/>
        </w:tabs>
        <w:spacing w:before="0" w:after="0" w:line="240"/>
        <w:ind w:right="0" w:left="142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7">
    <w:abstractNumId w:val="12"/>
  </w:num>
  <w:num w:numId="19">
    <w:abstractNumId w:val="6"/>
  </w:num>
  <w:num w:numId="2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%20Krasnokadkin.sp@tatar.ru" Id="docRId0" Type="http://schemas.openxmlformats.org/officeDocument/2006/relationships/hyperlink" /><Relationship TargetMode="External" Target="http://www.krasnokadkinskoe-sp.ru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